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41C73" w14:textId="0D2FCC33" w:rsidR="00676EFF" w:rsidRPr="00363312" w:rsidRDefault="00676EFF" w:rsidP="00A069C8">
      <w:pPr>
        <w:jc w:val="center"/>
        <w:rPr>
          <w:rFonts w:ascii="Times New Roman" w:hAnsi="Times New Roman" w:cs="Times New Roman"/>
          <w:sz w:val="24"/>
          <w:szCs w:val="24"/>
        </w:rPr>
      </w:pPr>
      <w:r w:rsidRPr="00363312">
        <w:rPr>
          <w:rFonts w:ascii="Times New Roman" w:hAnsi="Times New Roman" w:cs="Times New Roman"/>
          <w:b/>
          <w:bCs/>
          <w:i/>
          <w:iCs/>
          <w:sz w:val="24"/>
          <w:szCs w:val="24"/>
        </w:rPr>
        <w:t>KODĖL MES?</w:t>
      </w:r>
      <w:r w:rsidRPr="00363312">
        <w:rPr>
          <w:rFonts w:ascii="Times New Roman" w:hAnsi="Times New Roman" w:cs="Times New Roman"/>
          <w:b/>
          <w:bCs/>
          <w:sz w:val="24"/>
          <w:szCs w:val="24"/>
        </w:rPr>
        <w:t xml:space="preserve"> </w:t>
      </w:r>
      <w:r w:rsidR="009659C9" w:rsidRPr="009659C9">
        <w:rPr>
          <w:rFonts w:ascii="Times New Roman" w:hAnsi="Times New Roman" w:cs="Times New Roman"/>
          <w:b/>
          <w:bCs/>
          <w:i/>
          <w:iCs/>
          <w:sz w:val="24"/>
          <w:szCs w:val="24"/>
        </w:rPr>
        <w:t>VIETOS VEIKLOS GRUPIŲ ĮGYVENDINAMA LEADER METODO INICIATYVA</w:t>
      </w:r>
      <w:r w:rsidRPr="00363312">
        <w:rPr>
          <w:rFonts w:ascii="Times New Roman" w:hAnsi="Times New Roman" w:cs="Times New Roman"/>
          <w:sz w:val="24"/>
          <w:szCs w:val="24"/>
        </w:rPr>
        <w:t xml:space="preserve"> – galimybė patiems kurti savo ateitį</w:t>
      </w:r>
    </w:p>
    <w:p w14:paraId="33DD932A" w14:textId="073145CD" w:rsidR="00676EFF" w:rsidRPr="00363312" w:rsidRDefault="00A069C8" w:rsidP="00A069C8">
      <w:pPr>
        <w:jc w:val="center"/>
        <w:rPr>
          <w:rFonts w:ascii="Times New Roman" w:hAnsi="Times New Roman" w:cs="Times New Roman"/>
          <w:sz w:val="24"/>
          <w:szCs w:val="24"/>
        </w:rPr>
      </w:pPr>
      <w:r w:rsidRPr="00D63F2C">
        <w:rPr>
          <w:rFonts w:ascii="Times New Roman" w:eastAsia="Times New Roman" w:hAnsi="Times New Roman" w:cs="Times New Roman"/>
          <w:noProof/>
          <w:sz w:val="24"/>
          <w:szCs w:val="24"/>
        </w:rPr>
        <w:drawing>
          <wp:inline distT="0" distB="0" distL="0" distR="0" wp14:anchorId="084F7203" wp14:editId="6AD59AD4">
            <wp:extent cx="1009650" cy="1001942"/>
            <wp:effectExtent l="0" t="0" r="0" b="8255"/>
            <wp:docPr id="1" name="Paveikslėlis 1" descr="A picture containing text, sketch, logo,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A picture containing text, sketch, logo, font&#10;&#10;Description automatically generated"/>
                    <pic:cNvPicPr>
                      <a:picLocks noChangeAspect="1" noChangeArrowheads="1"/>
                    </pic:cNvPicPr>
                  </pic:nvPicPr>
                  <pic:blipFill>
                    <a:blip r:embed="rId6"/>
                    <a:stretch>
                      <a:fillRect/>
                    </a:stretch>
                  </pic:blipFill>
                  <pic:spPr bwMode="auto">
                    <a:xfrm>
                      <a:off x="0" y="0"/>
                      <a:ext cx="1014837" cy="1007090"/>
                    </a:xfrm>
                    <a:prstGeom prst="rect">
                      <a:avLst/>
                    </a:prstGeom>
                    <a:noFill/>
                    <a:ln>
                      <a:noFill/>
                    </a:ln>
                  </pic:spPr>
                </pic:pic>
              </a:graphicData>
            </a:graphic>
          </wp:inline>
        </w:drawing>
      </w:r>
      <w:r w:rsidR="009659C9">
        <w:rPr>
          <w:noProof/>
        </w:rPr>
        <w:drawing>
          <wp:inline distT="0" distB="0" distL="0" distR="0" wp14:anchorId="30F26F5F" wp14:editId="61CEAE11">
            <wp:extent cx="2419350" cy="1028437"/>
            <wp:effectExtent l="0" t="0" r="0" b="635"/>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3959" cy="1034647"/>
                    </a:xfrm>
                    <a:prstGeom prst="rect">
                      <a:avLst/>
                    </a:prstGeom>
                    <a:noFill/>
                    <a:ln>
                      <a:noFill/>
                    </a:ln>
                  </pic:spPr>
                </pic:pic>
              </a:graphicData>
            </a:graphic>
          </wp:inline>
        </w:drawing>
      </w:r>
      <w:r w:rsidR="009659C9">
        <w:rPr>
          <w:noProof/>
        </w:rPr>
        <w:drawing>
          <wp:inline distT="0" distB="0" distL="0" distR="0" wp14:anchorId="33F8B388" wp14:editId="17972085">
            <wp:extent cx="838200" cy="1060404"/>
            <wp:effectExtent l="0" t="0" r="0" b="6985"/>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8140" cy="1072979"/>
                    </a:xfrm>
                    <a:prstGeom prst="rect">
                      <a:avLst/>
                    </a:prstGeom>
                    <a:noFill/>
                    <a:ln>
                      <a:noFill/>
                    </a:ln>
                  </pic:spPr>
                </pic:pic>
              </a:graphicData>
            </a:graphic>
          </wp:inline>
        </w:drawing>
      </w:r>
    </w:p>
    <w:p w14:paraId="172937BC" w14:textId="24912359" w:rsidR="00676EFF" w:rsidRPr="00F20580" w:rsidRDefault="009E7197" w:rsidP="00B33FBC">
      <w:pPr>
        <w:jc w:val="both"/>
        <w:rPr>
          <w:rFonts w:ascii="Times New Roman" w:hAnsi="Times New Roman" w:cs="Times New Roman"/>
          <w:sz w:val="24"/>
          <w:szCs w:val="24"/>
        </w:rPr>
      </w:pPr>
      <w:r>
        <w:rPr>
          <w:noProof/>
        </w:rPr>
        <w:drawing>
          <wp:anchor distT="0" distB="0" distL="114300" distR="114300" simplePos="0" relativeHeight="251660288" behindDoc="0" locked="0" layoutInCell="1" allowOverlap="1" wp14:anchorId="0B197B11" wp14:editId="1F303941">
            <wp:simplePos x="0" y="0"/>
            <wp:positionH relativeFrom="margin">
              <wp:posOffset>4229100</wp:posOffset>
            </wp:positionH>
            <wp:positionV relativeFrom="paragraph">
              <wp:posOffset>410845</wp:posOffset>
            </wp:positionV>
            <wp:extent cx="2162175" cy="974090"/>
            <wp:effectExtent l="0" t="0" r="0" b="0"/>
            <wp:wrapSquare wrapText="bothSides"/>
            <wp:docPr id="9" name="Picture 4" descr="Home – Alpine Space">
              <a:extLst xmlns:a="http://schemas.openxmlformats.org/drawingml/2006/main">
                <a:ext uri="{FF2B5EF4-FFF2-40B4-BE49-F238E27FC236}">
                  <a16:creationId xmlns:a16="http://schemas.microsoft.com/office/drawing/2014/main" id="{BBFBFB02-60B0-85C3-0459-1D637CC7F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ome – Alpine Space">
                      <a:extLst>
                        <a:ext uri="{FF2B5EF4-FFF2-40B4-BE49-F238E27FC236}">
                          <a16:creationId xmlns:a16="http://schemas.microsoft.com/office/drawing/2014/main" id="{BBFBFB02-60B0-85C3-0459-1D637CC7F5C7}"/>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2175" cy="974090"/>
                    </a:xfrm>
                    <a:prstGeom prst="rect">
                      <a:avLst/>
                    </a:prstGeom>
                    <a:noFill/>
                  </pic:spPr>
                </pic:pic>
              </a:graphicData>
            </a:graphic>
            <wp14:sizeRelH relativeFrom="margin">
              <wp14:pctWidth>0</wp14:pctWidth>
            </wp14:sizeRelH>
            <wp14:sizeRelV relativeFrom="margin">
              <wp14:pctHeight>0</wp14:pctHeight>
            </wp14:sizeRelV>
          </wp:anchor>
        </w:drawing>
      </w:r>
      <w:r w:rsidR="00DC7245" w:rsidRPr="00F20580">
        <w:rPr>
          <w:rFonts w:ascii="Times New Roman" w:hAnsi="Times New Roman" w:cs="Times New Roman"/>
          <w:sz w:val="24"/>
          <w:szCs w:val="24"/>
        </w:rPr>
        <w:t xml:space="preserve"> </w:t>
      </w:r>
      <w:r w:rsidR="00676EFF" w:rsidRPr="00F20580">
        <w:rPr>
          <w:rFonts w:ascii="Times New Roman" w:hAnsi="Times New Roman" w:cs="Times New Roman"/>
          <w:sz w:val="24"/>
          <w:szCs w:val="24"/>
        </w:rPr>
        <w:t>„Bendruomenės inicijuota vietos plėtra“</w:t>
      </w:r>
      <w:r w:rsidR="00B33FBC" w:rsidRPr="00F20580">
        <w:rPr>
          <w:rFonts w:ascii="Times New Roman" w:hAnsi="Times New Roman" w:cs="Times New Roman"/>
          <w:sz w:val="24"/>
          <w:szCs w:val="24"/>
        </w:rPr>
        <w:t>(toliau – LEADER), arba visiems dar geriau suprantamas kaip LEADER metodas</w:t>
      </w:r>
      <w:r w:rsidR="00676EFF" w:rsidRPr="00F20580">
        <w:rPr>
          <w:rFonts w:ascii="Times New Roman" w:hAnsi="Times New Roman" w:cs="Times New Roman"/>
          <w:sz w:val="24"/>
          <w:szCs w:val="24"/>
        </w:rPr>
        <w:t xml:space="preserve"> yra Europos Komisijos vartojama sąvoka, kuria apibūdinamas tradicinei principu </w:t>
      </w:r>
      <w:r w:rsidR="00676EFF" w:rsidRPr="00F20580">
        <w:rPr>
          <w:rFonts w:ascii="Times New Roman" w:hAnsi="Times New Roman" w:cs="Times New Roman"/>
          <w:b/>
          <w:bCs/>
          <w:sz w:val="24"/>
          <w:szCs w:val="24"/>
        </w:rPr>
        <w:t>„</w:t>
      </w:r>
      <w:r w:rsidR="004D2F65" w:rsidRPr="00F20580">
        <w:rPr>
          <w:rFonts w:ascii="Times New Roman" w:hAnsi="Times New Roman" w:cs="Times New Roman"/>
          <w:b/>
          <w:bCs/>
          <w:i/>
          <w:iCs/>
          <w:sz w:val="24"/>
          <w:szCs w:val="24"/>
        </w:rPr>
        <w:t>IŠ VIRŠAUS Į APAČIĄ</w:t>
      </w:r>
      <w:r w:rsidR="00676EFF" w:rsidRPr="00F20580">
        <w:rPr>
          <w:rFonts w:ascii="Times New Roman" w:hAnsi="Times New Roman" w:cs="Times New Roman"/>
          <w:b/>
          <w:bCs/>
          <w:sz w:val="24"/>
          <w:szCs w:val="24"/>
        </w:rPr>
        <w:t>“</w:t>
      </w:r>
      <w:r w:rsidR="00676EFF" w:rsidRPr="00F20580">
        <w:rPr>
          <w:rFonts w:ascii="Times New Roman" w:hAnsi="Times New Roman" w:cs="Times New Roman"/>
          <w:sz w:val="24"/>
          <w:szCs w:val="24"/>
        </w:rPr>
        <w:t xml:space="preserve"> grindžiamai plėtros politikai priešingas požiūris. Įgyvendinant BIVP, iniciatyvos imasi </w:t>
      </w:r>
      <w:r w:rsidR="00676EFF" w:rsidRPr="00F20580">
        <w:rPr>
          <w:rFonts w:ascii="Times New Roman" w:hAnsi="Times New Roman" w:cs="Times New Roman"/>
          <w:b/>
          <w:bCs/>
          <w:i/>
          <w:iCs/>
          <w:sz w:val="24"/>
          <w:szCs w:val="24"/>
        </w:rPr>
        <w:t>vietos gyventojai</w:t>
      </w:r>
      <w:r w:rsidR="00676EFF" w:rsidRPr="00F20580">
        <w:rPr>
          <w:rFonts w:ascii="Times New Roman" w:hAnsi="Times New Roman" w:cs="Times New Roman"/>
          <w:sz w:val="24"/>
          <w:szCs w:val="24"/>
        </w:rPr>
        <w:t>, kurie užmezga vietos partnerystės ryšius, parengia ir įgyvendina integruotos plėtros strategiją. Šia strategija siekiama ne vien atsverti bendruomenės problemas, bet ir stiprinti jos pačios socialinius, aplinkos bei ekonominius pranašumus, pasinaudoti jos turtais. Šiuo tikslu partnerių grupei skiriamas ilgalaikis finansavimas ir ji pati sprendžia, kaip šias lėšas naudoti.</w:t>
      </w:r>
    </w:p>
    <w:p w14:paraId="5285A4A5" w14:textId="16814113" w:rsidR="00AE75BD" w:rsidRPr="00F20580" w:rsidRDefault="00AE75BD" w:rsidP="00B33FBC">
      <w:pPr>
        <w:jc w:val="both"/>
        <w:rPr>
          <w:rFonts w:ascii="Times New Roman" w:hAnsi="Times New Roman" w:cs="Times New Roman"/>
          <w:sz w:val="24"/>
          <w:szCs w:val="24"/>
        </w:rPr>
      </w:pPr>
      <w:r w:rsidRPr="00F20580">
        <w:rPr>
          <w:rFonts w:ascii="Times New Roman" w:hAnsi="Times New Roman" w:cs="Times New Roman"/>
          <w:sz w:val="24"/>
          <w:szCs w:val="24"/>
        </w:rPr>
        <w:t xml:space="preserve">Siekis didinti visuomenės įsitraukimą į vietos problemų sprendimą išlieka </w:t>
      </w:r>
      <w:r w:rsidR="00E26EA0" w:rsidRPr="00F20580">
        <w:rPr>
          <w:rFonts w:ascii="Times New Roman" w:hAnsi="Times New Roman" w:cs="Times New Roman"/>
          <w:sz w:val="24"/>
          <w:szCs w:val="24"/>
        </w:rPr>
        <w:t>labai</w:t>
      </w:r>
      <w:r w:rsidRPr="00F20580">
        <w:rPr>
          <w:rFonts w:ascii="Times New Roman" w:hAnsi="Times New Roman" w:cs="Times New Roman"/>
          <w:sz w:val="24"/>
          <w:szCs w:val="24"/>
        </w:rPr>
        <w:t xml:space="preserve"> aktualus ir 2021-2027 m. finansavimo periode, todėl ir bendruomenės inicijuotos vietos plėtros (BIVP) metodu grįstų priemonių svarba taip pat nėra sumažėjusi.</w:t>
      </w:r>
    </w:p>
    <w:p w14:paraId="7F5AECA6" w14:textId="68B9E579" w:rsidR="00B33FBC" w:rsidRPr="00F20580" w:rsidRDefault="009E7197" w:rsidP="00B33FBC">
      <w:pPr>
        <w:jc w:val="both"/>
        <w:rPr>
          <w:rFonts w:ascii="Times New Roman" w:hAnsi="Times New Roman" w:cs="Times New Roman"/>
          <w:sz w:val="24"/>
          <w:szCs w:val="24"/>
        </w:rPr>
      </w:pPr>
      <w:r>
        <w:rPr>
          <w:noProof/>
        </w:rPr>
        <w:drawing>
          <wp:anchor distT="0" distB="0" distL="114300" distR="114300" simplePos="0" relativeHeight="251659264" behindDoc="0" locked="0" layoutInCell="1" allowOverlap="1" wp14:anchorId="4AA083A9" wp14:editId="4DE0649B">
            <wp:simplePos x="0" y="0"/>
            <wp:positionH relativeFrom="margin">
              <wp:align>left</wp:align>
            </wp:positionH>
            <wp:positionV relativeFrom="paragraph">
              <wp:posOffset>12700</wp:posOffset>
            </wp:positionV>
            <wp:extent cx="2124075" cy="1343660"/>
            <wp:effectExtent l="0" t="0" r="9525" b="8890"/>
            <wp:wrapSquare wrapText="bothSides"/>
            <wp:docPr id="8" name="Picture 2" descr="Jau netrukus – finansinė parama atsinaujinančių energijos išteklių diegimui  pastatuose | Lietuvos Respublikos aplinkos ministerija">
              <a:extLst xmlns:a="http://schemas.openxmlformats.org/drawingml/2006/main">
                <a:ext uri="{FF2B5EF4-FFF2-40B4-BE49-F238E27FC236}">
                  <a16:creationId xmlns:a16="http://schemas.microsoft.com/office/drawing/2014/main" id="{9D32C843-E4C6-40C3-89EB-9828700C88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Jau netrukus – finansinė parama atsinaujinančių energijos išteklių diegimui  pastatuose | Lietuvos Respublikos aplinkos ministerija">
                      <a:extLst>
                        <a:ext uri="{FF2B5EF4-FFF2-40B4-BE49-F238E27FC236}">
                          <a16:creationId xmlns:a16="http://schemas.microsoft.com/office/drawing/2014/main" id="{9D32C843-E4C6-40C3-89EB-9828700C8808}"/>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4075" cy="1343660"/>
                    </a:xfrm>
                    <a:prstGeom prst="rect">
                      <a:avLst/>
                    </a:prstGeom>
                    <a:noFill/>
                  </pic:spPr>
                </pic:pic>
              </a:graphicData>
            </a:graphic>
            <wp14:sizeRelH relativeFrom="margin">
              <wp14:pctWidth>0</wp14:pctWidth>
            </wp14:sizeRelH>
            <wp14:sizeRelV relativeFrom="margin">
              <wp14:pctHeight>0</wp14:pctHeight>
            </wp14:sizeRelV>
          </wp:anchor>
        </w:drawing>
      </w:r>
      <w:r w:rsidR="00B33FBC" w:rsidRPr="00F20580">
        <w:rPr>
          <w:rFonts w:ascii="Times New Roman" w:hAnsi="Times New Roman" w:cs="Times New Roman"/>
          <w:sz w:val="24"/>
          <w:szCs w:val="24"/>
        </w:rPr>
        <w:t xml:space="preserve">LEADER intervencija sudaro galimybes vietos lygiu spręsti aktualias problemas, visų pirma, užimtumo, socialinės atskirties, verslumo skatinimo, taip pat kurti trumpąsias tiekimo grandines, įgyvendinti veiklas, prisidedančias prie aplinkosaugos ir klimato tikslų. Siekiant modernizuoti kaimo vietoves, visų pirma skatinant skaitmeninių sprendimų paiešką, numatyta parama „Sumaniųjų kaimų“ priemonei. </w:t>
      </w:r>
    </w:p>
    <w:p w14:paraId="45D7DE8E" w14:textId="42C4A2EA" w:rsidR="009659C9" w:rsidRPr="00F20580" w:rsidRDefault="00DC7245" w:rsidP="00B33FBC">
      <w:pPr>
        <w:jc w:val="both"/>
        <w:rPr>
          <w:rFonts w:ascii="Times New Roman" w:hAnsi="Times New Roman" w:cs="Times New Roman"/>
          <w:sz w:val="24"/>
          <w:szCs w:val="24"/>
          <w:lang w:eastAsia="lt-LT"/>
        </w:rPr>
      </w:pPr>
      <w:r>
        <w:rPr>
          <w:noProof/>
        </w:rPr>
        <w:drawing>
          <wp:anchor distT="0" distB="0" distL="114300" distR="114300" simplePos="0" relativeHeight="251658240" behindDoc="1" locked="0" layoutInCell="1" allowOverlap="1" wp14:anchorId="7CE66E89" wp14:editId="03A2A5A9">
            <wp:simplePos x="0" y="0"/>
            <wp:positionH relativeFrom="margin">
              <wp:align>right</wp:align>
            </wp:positionH>
            <wp:positionV relativeFrom="paragraph">
              <wp:posOffset>333692</wp:posOffset>
            </wp:positionV>
            <wp:extent cx="2047875" cy="1706563"/>
            <wp:effectExtent l="0" t="0" r="0" b="8255"/>
            <wp:wrapNone/>
            <wp:docPr id="7" name="Picture 3" descr="Diagram&#10;&#10;Description automatically generated">
              <a:extLst xmlns:a="http://schemas.openxmlformats.org/drawingml/2006/main">
                <a:ext uri="{FF2B5EF4-FFF2-40B4-BE49-F238E27FC236}">
                  <a16:creationId xmlns:a16="http://schemas.microsoft.com/office/drawing/2014/main" id="{FD282A98-0DAC-4514-B267-6249F7F0A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iagram&#10;&#10;Description automatically generated">
                      <a:extLst>
                        <a:ext uri="{FF2B5EF4-FFF2-40B4-BE49-F238E27FC236}">
                          <a16:creationId xmlns:a16="http://schemas.microsoft.com/office/drawing/2014/main" id="{FD282A98-0DAC-4514-B267-6249F7F0A4EC}"/>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23193" t="2831" r="22879" b="9558"/>
                    <a:stretch/>
                  </pic:blipFill>
                  <pic:spPr>
                    <a:xfrm>
                      <a:off x="0" y="0"/>
                      <a:ext cx="2047875" cy="1706563"/>
                    </a:xfrm>
                    <a:prstGeom prst="rect">
                      <a:avLst/>
                    </a:prstGeom>
                  </pic:spPr>
                </pic:pic>
              </a:graphicData>
            </a:graphic>
            <wp14:sizeRelH relativeFrom="margin">
              <wp14:pctWidth>0</wp14:pctWidth>
            </wp14:sizeRelH>
            <wp14:sizeRelV relativeFrom="margin">
              <wp14:pctHeight>0</wp14:pctHeight>
            </wp14:sizeRelV>
          </wp:anchor>
        </w:drawing>
      </w:r>
      <w:r w:rsidR="00B33FBC" w:rsidRPr="00F20580">
        <w:rPr>
          <w:rFonts w:ascii="Times New Roman" w:hAnsi="Times New Roman" w:cs="Times New Roman"/>
          <w:sz w:val="24"/>
          <w:szCs w:val="24"/>
          <w:lang w:eastAsia="lt-LT"/>
        </w:rPr>
        <w:t>LEADER</w:t>
      </w:r>
      <w:r w:rsidR="008D1C17" w:rsidRPr="00F20580">
        <w:rPr>
          <w:rFonts w:ascii="Times New Roman" w:hAnsi="Times New Roman" w:cs="Times New Roman"/>
          <w:sz w:val="24"/>
          <w:szCs w:val="24"/>
          <w:lang w:eastAsia="lt-LT"/>
        </w:rPr>
        <w:t xml:space="preserve"> priemonė yra pagrindinė kaimo plėtros priemonė, skirta stiprinti ekonominį ir socialinį kaimo bendruomenių vystymąsi, suteikiant bendruomenėms išteklius, reikalingus jų pačių vystymuisi remti ir vietos lygmens pajėgumams kurti</w:t>
      </w:r>
    </w:p>
    <w:p w14:paraId="4C224118" w14:textId="5CD7F4BD" w:rsidR="00763F56" w:rsidRPr="00F20580" w:rsidRDefault="00B33FBC" w:rsidP="00763F56">
      <w:pPr>
        <w:jc w:val="both"/>
        <w:rPr>
          <w:rFonts w:ascii="Times New Roman" w:hAnsi="Times New Roman" w:cs="Times New Roman"/>
          <w:b/>
          <w:bCs/>
          <w:sz w:val="24"/>
          <w:szCs w:val="24"/>
        </w:rPr>
      </w:pPr>
      <w:r w:rsidRPr="00F20580">
        <w:rPr>
          <w:rFonts w:ascii="Times New Roman" w:hAnsi="Times New Roman" w:cs="Times New Roman"/>
          <w:b/>
          <w:bCs/>
          <w:sz w:val="24"/>
          <w:szCs w:val="24"/>
        </w:rPr>
        <w:t>Pagrindiniai tikslai, kurių kartu kviečiame siekti....</w:t>
      </w:r>
    </w:p>
    <w:p w14:paraId="7FFB292E" w14:textId="19789A50" w:rsidR="00B33FBC" w:rsidRPr="00F20580" w:rsidRDefault="00B33FBC" w:rsidP="00B33FBC">
      <w:pPr>
        <w:pStyle w:val="Sraopastraipa"/>
        <w:numPr>
          <w:ilvl w:val="0"/>
          <w:numId w:val="2"/>
        </w:numPr>
        <w:jc w:val="both"/>
        <w:rPr>
          <w:rFonts w:ascii="Times New Roman" w:hAnsi="Times New Roman" w:cs="Times New Roman"/>
          <w:sz w:val="24"/>
          <w:szCs w:val="24"/>
        </w:rPr>
      </w:pPr>
      <w:r w:rsidRPr="00F20580">
        <w:rPr>
          <w:rFonts w:ascii="Times New Roman" w:eastAsia="Times New Roman" w:hAnsi="Times New Roman" w:cs="Times New Roman"/>
          <w:color w:val="222222"/>
          <w:sz w:val="24"/>
          <w:szCs w:val="24"/>
          <w:lang w:eastAsia="lt-LT"/>
        </w:rPr>
        <w:t>Skatinti kaimo gyventojų ir kaimo bendruomenių verslo iniciatyvas</w:t>
      </w:r>
    </w:p>
    <w:p w14:paraId="0A03714E" w14:textId="6BA99B3C" w:rsidR="00B33FBC" w:rsidRPr="00F20580" w:rsidRDefault="00B33FBC" w:rsidP="00B33FBC">
      <w:pPr>
        <w:pStyle w:val="Sraopastraipa"/>
        <w:numPr>
          <w:ilvl w:val="0"/>
          <w:numId w:val="2"/>
        </w:numPr>
        <w:jc w:val="both"/>
        <w:rPr>
          <w:rFonts w:ascii="Times New Roman" w:hAnsi="Times New Roman" w:cs="Times New Roman"/>
          <w:sz w:val="24"/>
          <w:szCs w:val="24"/>
        </w:rPr>
      </w:pPr>
      <w:r w:rsidRPr="00F20580">
        <w:rPr>
          <w:rFonts w:ascii="Times New Roman" w:eastAsia="Times New Roman" w:hAnsi="Times New Roman" w:cs="Times New Roman"/>
          <w:color w:val="222222"/>
          <w:sz w:val="24"/>
          <w:szCs w:val="24"/>
          <w:lang w:eastAsia="lt-LT"/>
        </w:rPr>
        <w:t xml:space="preserve">Didinti kaimo gyventojų užimtumą ir socialinę </w:t>
      </w:r>
      <w:proofErr w:type="spellStart"/>
      <w:r w:rsidRPr="00F20580">
        <w:rPr>
          <w:rFonts w:ascii="Times New Roman" w:eastAsia="Times New Roman" w:hAnsi="Times New Roman" w:cs="Times New Roman"/>
          <w:color w:val="222222"/>
          <w:sz w:val="24"/>
          <w:szCs w:val="24"/>
          <w:lang w:eastAsia="lt-LT"/>
        </w:rPr>
        <w:t>įtrauktį</w:t>
      </w:r>
      <w:proofErr w:type="spellEnd"/>
    </w:p>
    <w:p w14:paraId="36A1C116" w14:textId="77777777" w:rsidR="00DC7245" w:rsidRPr="00DC7245" w:rsidRDefault="00B33FBC" w:rsidP="00B33FBC">
      <w:pPr>
        <w:pStyle w:val="Sraopastraipa"/>
        <w:numPr>
          <w:ilvl w:val="0"/>
          <w:numId w:val="2"/>
        </w:numPr>
        <w:jc w:val="both"/>
        <w:rPr>
          <w:rFonts w:ascii="Times New Roman" w:hAnsi="Times New Roman" w:cs="Times New Roman"/>
          <w:sz w:val="24"/>
          <w:szCs w:val="24"/>
        </w:rPr>
      </w:pPr>
      <w:r w:rsidRPr="00F20580">
        <w:rPr>
          <w:rFonts w:ascii="Times New Roman" w:eastAsia="Times New Roman" w:hAnsi="Times New Roman" w:cs="Times New Roman"/>
          <w:color w:val="222222"/>
          <w:sz w:val="24"/>
          <w:szCs w:val="24"/>
          <w:lang w:eastAsia="lt-LT"/>
        </w:rPr>
        <w:t xml:space="preserve">Modernizuoti kaimo vietoves didinant gyvenimo sąlygų jose </w:t>
      </w:r>
    </w:p>
    <w:p w14:paraId="7A373092" w14:textId="53491B1B" w:rsidR="00B33FBC" w:rsidRPr="00F20580" w:rsidRDefault="00B33FBC" w:rsidP="00DC7245">
      <w:pPr>
        <w:pStyle w:val="Sraopastraipa"/>
        <w:jc w:val="both"/>
        <w:rPr>
          <w:rFonts w:ascii="Times New Roman" w:hAnsi="Times New Roman" w:cs="Times New Roman"/>
          <w:sz w:val="24"/>
          <w:szCs w:val="24"/>
        </w:rPr>
      </w:pPr>
      <w:r w:rsidRPr="00F20580">
        <w:rPr>
          <w:rFonts w:ascii="Times New Roman" w:eastAsia="Times New Roman" w:hAnsi="Times New Roman" w:cs="Times New Roman"/>
          <w:color w:val="222222"/>
          <w:sz w:val="24"/>
          <w:szCs w:val="24"/>
          <w:lang w:eastAsia="lt-LT"/>
        </w:rPr>
        <w:t>patrauklumą</w:t>
      </w:r>
    </w:p>
    <w:p w14:paraId="2D91569E" w14:textId="501E8C88" w:rsidR="00B33FBC" w:rsidRPr="00F20580" w:rsidRDefault="00B33FBC" w:rsidP="00B33FBC">
      <w:pPr>
        <w:pStyle w:val="Sraopastraipa"/>
        <w:numPr>
          <w:ilvl w:val="0"/>
          <w:numId w:val="2"/>
        </w:numPr>
        <w:jc w:val="both"/>
        <w:rPr>
          <w:rFonts w:ascii="Times New Roman" w:hAnsi="Times New Roman" w:cs="Times New Roman"/>
          <w:sz w:val="24"/>
          <w:szCs w:val="24"/>
        </w:rPr>
      </w:pPr>
      <w:r w:rsidRPr="00F20580">
        <w:rPr>
          <w:rFonts w:ascii="Times New Roman" w:eastAsia="Times New Roman" w:hAnsi="Times New Roman" w:cs="Times New Roman"/>
          <w:color w:val="222222"/>
          <w:sz w:val="24"/>
          <w:szCs w:val="24"/>
          <w:lang w:eastAsia="lt-LT"/>
        </w:rPr>
        <w:t xml:space="preserve">Skatinti </w:t>
      </w:r>
      <w:proofErr w:type="spellStart"/>
      <w:r w:rsidRPr="00F20580">
        <w:rPr>
          <w:rFonts w:ascii="Times New Roman" w:eastAsia="Times New Roman" w:hAnsi="Times New Roman" w:cs="Times New Roman"/>
          <w:color w:val="222222"/>
          <w:sz w:val="24"/>
          <w:szCs w:val="24"/>
          <w:lang w:eastAsia="lt-LT"/>
        </w:rPr>
        <w:t>bioekonomikos</w:t>
      </w:r>
      <w:proofErr w:type="spellEnd"/>
      <w:r w:rsidRPr="00F20580">
        <w:rPr>
          <w:rFonts w:ascii="Times New Roman" w:eastAsia="Times New Roman" w:hAnsi="Times New Roman" w:cs="Times New Roman"/>
          <w:color w:val="222222"/>
          <w:sz w:val="24"/>
          <w:szCs w:val="24"/>
          <w:lang w:eastAsia="lt-LT"/>
        </w:rPr>
        <w:t xml:space="preserve"> verslus</w:t>
      </w:r>
    </w:p>
    <w:p w14:paraId="60093B82" w14:textId="5B4DD27A" w:rsidR="00B33FBC" w:rsidRPr="00DC7245" w:rsidRDefault="00B33FBC" w:rsidP="00763F56">
      <w:pPr>
        <w:pStyle w:val="Sraopastraipa"/>
        <w:numPr>
          <w:ilvl w:val="0"/>
          <w:numId w:val="2"/>
        </w:numPr>
        <w:jc w:val="both"/>
        <w:rPr>
          <w:rFonts w:ascii="Times New Roman" w:hAnsi="Times New Roman" w:cs="Times New Roman"/>
          <w:sz w:val="24"/>
          <w:szCs w:val="24"/>
        </w:rPr>
      </w:pPr>
      <w:r w:rsidRPr="00F20580">
        <w:rPr>
          <w:rFonts w:ascii="Times New Roman" w:hAnsi="Times New Roman" w:cs="Times New Roman"/>
          <w:sz w:val="24"/>
          <w:szCs w:val="24"/>
        </w:rPr>
        <w:t>Skatinti miškuose tvarią ūkinę veiklą</w:t>
      </w:r>
    </w:p>
    <w:p w14:paraId="47FC937E" w14:textId="6F05DF00" w:rsidR="00363312" w:rsidRPr="00F20580" w:rsidRDefault="009E7197" w:rsidP="009E7197">
      <w:pPr>
        <w:jc w:val="center"/>
        <w:rPr>
          <w:rFonts w:ascii="Times New Roman" w:hAnsi="Times New Roman" w:cs="Times New Roman"/>
          <w:sz w:val="24"/>
          <w:szCs w:val="24"/>
          <w:lang w:val="en-US"/>
        </w:rPr>
      </w:pPr>
      <w:r>
        <w:rPr>
          <w:noProof/>
        </w:rPr>
        <w:drawing>
          <wp:anchor distT="0" distB="0" distL="114300" distR="114300" simplePos="0" relativeHeight="251662336" behindDoc="1" locked="0" layoutInCell="1" allowOverlap="1" wp14:anchorId="6BDBDBD3" wp14:editId="1E370B92">
            <wp:simplePos x="0" y="0"/>
            <wp:positionH relativeFrom="margin">
              <wp:align>left</wp:align>
            </wp:positionH>
            <wp:positionV relativeFrom="paragraph">
              <wp:posOffset>342900</wp:posOffset>
            </wp:positionV>
            <wp:extent cx="2394585" cy="1876425"/>
            <wp:effectExtent l="0" t="0" r="5715" b="9525"/>
            <wp:wrapNone/>
            <wp:docPr id="18" name="Graphic 17">
              <a:extLst xmlns:a="http://schemas.openxmlformats.org/drawingml/2006/main">
                <a:ext uri="{FF2B5EF4-FFF2-40B4-BE49-F238E27FC236}">
                  <a16:creationId xmlns:a16="http://schemas.microsoft.com/office/drawing/2014/main" id="{95C71E9D-304E-451B-8E3B-A5058927F7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7">
                      <a:extLst>
                        <a:ext uri="{FF2B5EF4-FFF2-40B4-BE49-F238E27FC236}">
                          <a16:creationId xmlns:a16="http://schemas.microsoft.com/office/drawing/2014/main" id="{95C71E9D-304E-451B-8E3B-A5058927F7BF}"/>
                        </a:ext>
                      </a:extLst>
                    </pic:cNvPr>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394585" cy="1876425"/>
                    </a:xfrm>
                    <a:prstGeom prst="rect">
                      <a:avLst/>
                    </a:prstGeom>
                  </pic:spPr>
                </pic:pic>
              </a:graphicData>
            </a:graphic>
          </wp:anchor>
        </w:drawing>
      </w:r>
      <w:r w:rsidR="00B33FBC" w:rsidRPr="00F20580">
        <w:rPr>
          <w:rFonts w:ascii="Times New Roman" w:hAnsi="Times New Roman" w:cs="Times New Roman"/>
          <w:sz w:val="24"/>
          <w:szCs w:val="24"/>
        </w:rPr>
        <w:t>Siekiame</w:t>
      </w:r>
      <w:r w:rsidR="00870334" w:rsidRPr="00F20580">
        <w:rPr>
          <w:rFonts w:ascii="Times New Roman" w:hAnsi="Times New Roman" w:cs="Times New Roman"/>
          <w:sz w:val="24"/>
          <w:szCs w:val="24"/>
        </w:rPr>
        <w:t xml:space="preserve"> padėti</w:t>
      </w:r>
      <w:r w:rsidR="00363312" w:rsidRPr="00F20580">
        <w:rPr>
          <w:rFonts w:ascii="Times New Roman" w:hAnsi="Times New Roman" w:cs="Times New Roman"/>
          <w:sz w:val="24"/>
          <w:szCs w:val="24"/>
        </w:rPr>
        <w:t xml:space="preserve"> užmegzti ryšius </w:t>
      </w:r>
      <w:r w:rsidR="00870334" w:rsidRPr="00F20580">
        <w:rPr>
          <w:rFonts w:ascii="Times New Roman" w:hAnsi="Times New Roman" w:cs="Times New Roman"/>
          <w:sz w:val="24"/>
          <w:szCs w:val="24"/>
        </w:rPr>
        <w:t xml:space="preserve">tarp žmonių, įstaigų ir organizacijų. Kviečiame </w:t>
      </w:r>
      <w:r w:rsidR="004D2F65" w:rsidRPr="00F20580">
        <w:rPr>
          <w:rFonts w:ascii="Times New Roman" w:hAnsi="Times New Roman" w:cs="Times New Roman"/>
          <w:b/>
          <w:bCs/>
          <w:i/>
          <w:iCs/>
          <w:sz w:val="24"/>
          <w:szCs w:val="24"/>
        </w:rPr>
        <w:t>Visus</w:t>
      </w:r>
      <w:r w:rsidR="004D2F65" w:rsidRPr="00F20580">
        <w:rPr>
          <w:rFonts w:ascii="Times New Roman" w:hAnsi="Times New Roman" w:cs="Times New Roman"/>
          <w:sz w:val="24"/>
          <w:szCs w:val="24"/>
        </w:rPr>
        <w:t xml:space="preserve"> </w:t>
      </w:r>
      <w:r w:rsidR="008D1C17" w:rsidRPr="00F20580">
        <w:rPr>
          <w:rFonts w:ascii="Times New Roman" w:hAnsi="Times New Roman" w:cs="Times New Roman"/>
          <w:sz w:val="24"/>
          <w:szCs w:val="24"/>
        </w:rPr>
        <w:t>rajono</w:t>
      </w:r>
      <w:r w:rsidR="00870334" w:rsidRPr="00F20580">
        <w:rPr>
          <w:rFonts w:ascii="Times New Roman" w:hAnsi="Times New Roman" w:cs="Times New Roman"/>
          <w:sz w:val="24"/>
          <w:szCs w:val="24"/>
        </w:rPr>
        <w:t xml:space="preserve"> problemas spręsti ir ateitį kurti kartu</w:t>
      </w:r>
      <w:r w:rsidR="00870334" w:rsidRPr="00F20580">
        <w:rPr>
          <w:rFonts w:ascii="Times New Roman" w:hAnsi="Times New Roman" w:cs="Times New Roman"/>
          <w:sz w:val="24"/>
          <w:szCs w:val="24"/>
          <w:lang w:val="en-US"/>
        </w:rPr>
        <w:t>!</w:t>
      </w:r>
    </w:p>
    <w:p w14:paraId="6DA7C039" w14:textId="076E67A1" w:rsidR="00B52478" w:rsidRPr="00F20580" w:rsidRDefault="00B52478" w:rsidP="009E7197">
      <w:pPr>
        <w:ind w:left="3888"/>
        <w:jc w:val="both"/>
        <w:rPr>
          <w:rFonts w:ascii="Times New Roman" w:hAnsi="Times New Roman" w:cs="Times New Roman"/>
          <w:sz w:val="24"/>
          <w:szCs w:val="24"/>
          <w:lang w:val="en-US"/>
        </w:rPr>
      </w:pPr>
      <w:proofErr w:type="spellStart"/>
      <w:r w:rsidRPr="00F20580">
        <w:rPr>
          <w:rFonts w:ascii="Times New Roman" w:hAnsi="Times New Roman" w:cs="Times New Roman"/>
          <w:sz w:val="24"/>
          <w:szCs w:val="24"/>
          <w:lang w:val="en-US"/>
        </w:rPr>
        <w:t>Laukiame</w:t>
      </w:r>
      <w:proofErr w:type="spellEnd"/>
      <w:r w:rsidRPr="00F20580">
        <w:rPr>
          <w:rFonts w:ascii="Times New Roman" w:hAnsi="Times New Roman" w:cs="Times New Roman"/>
          <w:sz w:val="24"/>
          <w:szCs w:val="24"/>
          <w:lang w:val="en-US"/>
        </w:rPr>
        <w:t xml:space="preserve"> </w:t>
      </w:r>
      <w:proofErr w:type="spellStart"/>
      <w:r w:rsidRPr="00F20580">
        <w:rPr>
          <w:rFonts w:ascii="Times New Roman" w:hAnsi="Times New Roman" w:cs="Times New Roman"/>
          <w:sz w:val="24"/>
          <w:szCs w:val="24"/>
          <w:lang w:val="en-US"/>
        </w:rPr>
        <w:t>Jūsų</w:t>
      </w:r>
      <w:proofErr w:type="spellEnd"/>
      <w:r w:rsidRPr="00F20580">
        <w:rPr>
          <w:rFonts w:ascii="Times New Roman" w:hAnsi="Times New Roman" w:cs="Times New Roman"/>
          <w:sz w:val="24"/>
          <w:szCs w:val="24"/>
          <w:lang w:val="en-US"/>
        </w:rPr>
        <w:t xml:space="preserve"> </w:t>
      </w:r>
      <w:proofErr w:type="spellStart"/>
      <w:r w:rsidRPr="00F20580">
        <w:rPr>
          <w:rFonts w:ascii="Times New Roman" w:hAnsi="Times New Roman" w:cs="Times New Roman"/>
          <w:sz w:val="24"/>
          <w:szCs w:val="24"/>
          <w:lang w:val="en-US"/>
        </w:rPr>
        <w:t>idėjų</w:t>
      </w:r>
      <w:proofErr w:type="spellEnd"/>
      <w:r w:rsidRPr="00F20580">
        <w:rPr>
          <w:rFonts w:ascii="Times New Roman" w:hAnsi="Times New Roman" w:cs="Times New Roman"/>
          <w:sz w:val="24"/>
          <w:szCs w:val="24"/>
          <w:lang w:val="en-US"/>
        </w:rPr>
        <w:t xml:space="preserve"> </w:t>
      </w:r>
      <w:proofErr w:type="spellStart"/>
      <w:r w:rsidRPr="00F20580">
        <w:rPr>
          <w:rFonts w:ascii="Times New Roman" w:hAnsi="Times New Roman" w:cs="Times New Roman"/>
          <w:sz w:val="24"/>
          <w:szCs w:val="24"/>
          <w:lang w:val="en-US"/>
        </w:rPr>
        <w:t>ir</w:t>
      </w:r>
      <w:proofErr w:type="spellEnd"/>
      <w:r w:rsidRPr="00F20580">
        <w:rPr>
          <w:rFonts w:ascii="Times New Roman" w:hAnsi="Times New Roman" w:cs="Times New Roman"/>
          <w:sz w:val="24"/>
          <w:szCs w:val="24"/>
          <w:lang w:val="en-US"/>
        </w:rPr>
        <w:t xml:space="preserve"> </w:t>
      </w:r>
      <w:proofErr w:type="spellStart"/>
      <w:r w:rsidR="00B33FBC" w:rsidRPr="00F20580">
        <w:rPr>
          <w:rFonts w:ascii="Times New Roman" w:hAnsi="Times New Roman" w:cs="Times New Roman"/>
          <w:sz w:val="24"/>
          <w:szCs w:val="24"/>
          <w:lang w:val="en-US"/>
        </w:rPr>
        <w:t>pasiūlymų</w:t>
      </w:r>
      <w:proofErr w:type="spellEnd"/>
      <w:r w:rsidRPr="00F20580">
        <w:rPr>
          <w:rFonts w:ascii="Times New Roman" w:hAnsi="Times New Roman" w:cs="Times New Roman"/>
          <w:sz w:val="24"/>
          <w:szCs w:val="24"/>
          <w:lang w:val="en-US"/>
        </w:rPr>
        <w:t xml:space="preserve"> </w:t>
      </w:r>
      <w:r w:rsidR="0055746D" w:rsidRPr="00F20580">
        <w:rPr>
          <w:rFonts w:ascii="Times New Roman" w:hAnsi="Times New Roman" w:cs="Times New Roman"/>
          <w:sz w:val="24"/>
          <w:szCs w:val="24"/>
          <w:lang w:val="en-US"/>
        </w:rPr>
        <w:t xml:space="preserve">el. </w:t>
      </w:r>
      <w:proofErr w:type="spellStart"/>
      <w:r w:rsidR="00B33FBC" w:rsidRPr="00F20580">
        <w:rPr>
          <w:rFonts w:ascii="Times New Roman" w:hAnsi="Times New Roman" w:cs="Times New Roman"/>
          <w:sz w:val="24"/>
          <w:szCs w:val="24"/>
          <w:lang w:val="en-US"/>
        </w:rPr>
        <w:t>p</w:t>
      </w:r>
      <w:r w:rsidR="0055746D" w:rsidRPr="00F20580">
        <w:rPr>
          <w:rFonts w:ascii="Times New Roman" w:hAnsi="Times New Roman" w:cs="Times New Roman"/>
          <w:sz w:val="24"/>
          <w:szCs w:val="24"/>
          <w:lang w:val="en-US"/>
        </w:rPr>
        <w:t>aštu</w:t>
      </w:r>
      <w:proofErr w:type="spellEnd"/>
      <w:r w:rsidR="0055746D" w:rsidRPr="00F20580">
        <w:rPr>
          <w:rFonts w:ascii="Times New Roman" w:hAnsi="Times New Roman" w:cs="Times New Roman"/>
          <w:sz w:val="24"/>
          <w:szCs w:val="24"/>
          <w:lang w:val="en-US"/>
        </w:rPr>
        <w:t xml:space="preserve"> </w:t>
      </w:r>
      <w:hyperlink r:id="rId14" w:history="1">
        <w:r w:rsidR="00CD69C4" w:rsidRPr="00CD69C4">
          <w:rPr>
            <w:rFonts w:ascii="Times New Roman" w:hAnsi="Times New Roman" w:cs="Times New Roman"/>
            <w:sz w:val="24"/>
            <w:szCs w:val="24"/>
            <w:lang w:val="en-US"/>
          </w:rPr>
          <w:t>info@kretingosvvg.lt</w:t>
        </w:r>
      </w:hyperlink>
      <w:r w:rsidR="00CD69C4">
        <w:rPr>
          <w:rStyle w:val="Emfaz"/>
          <w:rFonts w:ascii="Raleway" w:hAnsi="Raleway"/>
          <w:color w:val="3B3B3B"/>
          <w:sz w:val="21"/>
          <w:szCs w:val="21"/>
          <w:shd w:val="clear" w:color="auto" w:fill="FFFFFF"/>
        </w:rPr>
        <w:t xml:space="preserve"> </w:t>
      </w:r>
      <w:proofErr w:type="spellStart"/>
      <w:r w:rsidR="0055746D" w:rsidRPr="00F20580">
        <w:rPr>
          <w:rFonts w:ascii="Times New Roman" w:hAnsi="Times New Roman" w:cs="Times New Roman"/>
          <w:sz w:val="24"/>
          <w:szCs w:val="24"/>
          <w:lang w:val="en-US"/>
        </w:rPr>
        <w:t>arba</w:t>
      </w:r>
      <w:proofErr w:type="spellEnd"/>
      <w:r w:rsidR="0055746D" w:rsidRPr="00F20580">
        <w:rPr>
          <w:rFonts w:ascii="Times New Roman" w:hAnsi="Times New Roman" w:cs="Times New Roman"/>
          <w:sz w:val="24"/>
          <w:szCs w:val="24"/>
          <w:lang w:val="en-US"/>
        </w:rPr>
        <w:t xml:space="preserve"> </w:t>
      </w:r>
      <w:proofErr w:type="spellStart"/>
      <w:r w:rsidR="0055746D" w:rsidRPr="00F20580">
        <w:rPr>
          <w:rFonts w:ascii="Times New Roman" w:hAnsi="Times New Roman" w:cs="Times New Roman"/>
          <w:sz w:val="24"/>
          <w:szCs w:val="24"/>
          <w:lang w:val="en-US"/>
        </w:rPr>
        <w:t>kviečiame</w:t>
      </w:r>
      <w:proofErr w:type="spellEnd"/>
      <w:r w:rsidR="0055746D" w:rsidRPr="00F20580">
        <w:rPr>
          <w:rFonts w:ascii="Times New Roman" w:hAnsi="Times New Roman" w:cs="Times New Roman"/>
          <w:sz w:val="24"/>
          <w:szCs w:val="24"/>
          <w:lang w:val="en-US"/>
        </w:rPr>
        <w:t xml:space="preserve"> </w:t>
      </w:r>
      <w:proofErr w:type="spellStart"/>
      <w:r w:rsidR="0055746D" w:rsidRPr="00F20580">
        <w:rPr>
          <w:rFonts w:ascii="Times New Roman" w:hAnsi="Times New Roman" w:cs="Times New Roman"/>
          <w:sz w:val="24"/>
          <w:szCs w:val="24"/>
          <w:lang w:val="en-US"/>
        </w:rPr>
        <w:t>užsukti</w:t>
      </w:r>
      <w:proofErr w:type="spellEnd"/>
      <w:r w:rsidR="0055746D" w:rsidRPr="00F20580">
        <w:rPr>
          <w:rFonts w:ascii="Times New Roman" w:hAnsi="Times New Roman" w:cs="Times New Roman"/>
          <w:sz w:val="24"/>
          <w:szCs w:val="24"/>
          <w:lang w:val="en-US"/>
        </w:rPr>
        <w:t xml:space="preserve"> </w:t>
      </w:r>
      <w:proofErr w:type="spellStart"/>
      <w:r w:rsidR="00933A87" w:rsidRPr="00F20580">
        <w:rPr>
          <w:rFonts w:ascii="Times New Roman" w:hAnsi="Times New Roman" w:cs="Times New Roman"/>
          <w:sz w:val="24"/>
          <w:szCs w:val="24"/>
          <w:lang w:val="en-US"/>
        </w:rPr>
        <w:t>adresu</w:t>
      </w:r>
      <w:proofErr w:type="spellEnd"/>
      <w:r w:rsidR="00CD69C4">
        <w:rPr>
          <w:rFonts w:ascii="Times New Roman" w:hAnsi="Times New Roman" w:cs="Times New Roman"/>
          <w:sz w:val="24"/>
          <w:szCs w:val="24"/>
          <w:lang w:val="en-US"/>
        </w:rPr>
        <w:t xml:space="preserve"> </w:t>
      </w:r>
      <w:r w:rsidR="00CD69C4" w:rsidRPr="00CD69C4">
        <w:rPr>
          <w:rFonts w:ascii="Times New Roman" w:hAnsi="Times New Roman" w:cs="Times New Roman"/>
          <w:sz w:val="24"/>
          <w:szCs w:val="24"/>
          <w:lang w:val="en-US"/>
        </w:rPr>
        <w:t>Vilniaus g. 8, Kretinga</w:t>
      </w:r>
    </w:p>
    <w:p w14:paraId="3FF916EA" w14:textId="51F0E91C" w:rsidR="00870334" w:rsidRPr="00F20580" w:rsidRDefault="00870334" w:rsidP="00363312">
      <w:pPr>
        <w:jc w:val="both"/>
        <w:rPr>
          <w:rFonts w:ascii="Times New Roman" w:hAnsi="Times New Roman" w:cs="Times New Roman"/>
          <w:sz w:val="24"/>
          <w:szCs w:val="24"/>
          <w:lang w:val="en-US"/>
        </w:rPr>
      </w:pPr>
    </w:p>
    <w:p w14:paraId="58A8EF19" w14:textId="1CB26855" w:rsidR="006B6B84" w:rsidRPr="00F20580" w:rsidRDefault="006B6B84" w:rsidP="004D2F65">
      <w:pPr>
        <w:jc w:val="center"/>
        <w:rPr>
          <w:rFonts w:ascii="Times New Roman" w:hAnsi="Times New Roman" w:cs="Times New Roman"/>
          <w:sz w:val="24"/>
          <w:szCs w:val="24"/>
        </w:rPr>
      </w:pPr>
    </w:p>
    <w:sectPr w:rsidR="006B6B84" w:rsidRPr="00F20580" w:rsidSect="00DC7245">
      <w:pgSz w:w="11906" w:h="16838"/>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altName w:val="Raleway"/>
    <w:charset w:val="BA"/>
    <w:family w:val="auto"/>
    <w:pitch w:val="variable"/>
    <w:sig w:usb0="A00002FF" w:usb1="5000205B"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84B94"/>
    <w:multiLevelType w:val="hybridMultilevel"/>
    <w:tmpl w:val="1AACA7CE"/>
    <w:lvl w:ilvl="0" w:tplc="5266A5A4">
      <w:numFmt w:val="bullet"/>
      <w:lvlText w:val=""/>
      <w:lvlJc w:val="left"/>
      <w:pPr>
        <w:ind w:left="720" w:hanging="360"/>
      </w:pPr>
      <w:rPr>
        <w:rFonts w:ascii="Symbol" w:eastAsiaTheme="minorHAnsi" w:hAnsi="Symbol" w:cs="Times New Roman" w:hint="default"/>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FE86E34"/>
    <w:multiLevelType w:val="hybridMultilevel"/>
    <w:tmpl w:val="6A0484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40608233">
    <w:abstractNumId w:val="0"/>
  </w:num>
  <w:num w:numId="2" w16cid:durableId="161549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EFF"/>
    <w:rsid w:val="00012B6E"/>
    <w:rsid w:val="000664CC"/>
    <w:rsid w:val="002245B1"/>
    <w:rsid w:val="00363312"/>
    <w:rsid w:val="00401C99"/>
    <w:rsid w:val="0049576E"/>
    <w:rsid w:val="004C67C2"/>
    <w:rsid w:val="004D2F65"/>
    <w:rsid w:val="0055746D"/>
    <w:rsid w:val="00571C8F"/>
    <w:rsid w:val="00676EFF"/>
    <w:rsid w:val="006B6B84"/>
    <w:rsid w:val="00763F56"/>
    <w:rsid w:val="00796643"/>
    <w:rsid w:val="008639C1"/>
    <w:rsid w:val="00870334"/>
    <w:rsid w:val="008B674A"/>
    <w:rsid w:val="008D1C17"/>
    <w:rsid w:val="008F5000"/>
    <w:rsid w:val="00933A87"/>
    <w:rsid w:val="009659C9"/>
    <w:rsid w:val="009E7197"/>
    <w:rsid w:val="00A069C8"/>
    <w:rsid w:val="00A36FA7"/>
    <w:rsid w:val="00AA3F25"/>
    <w:rsid w:val="00AE75BD"/>
    <w:rsid w:val="00B33FBC"/>
    <w:rsid w:val="00B52478"/>
    <w:rsid w:val="00B56287"/>
    <w:rsid w:val="00CB24A8"/>
    <w:rsid w:val="00CD34E5"/>
    <w:rsid w:val="00CD69C4"/>
    <w:rsid w:val="00D501D3"/>
    <w:rsid w:val="00DC7245"/>
    <w:rsid w:val="00E26EA0"/>
    <w:rsid w:val="00F20580"/>
    <w:rsid w:val="00FF66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7A06C"/>
  <w15:chartTrackingRefBased/>
  <w15:docId w15:val="{DC9A4067-2B20-466C-9464-73815E40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63F56"/>
    <w:pPr>
      <w:ind w:left="720"/>
      <w:contextualSpacing/>
    </w:pPr>
  </w:style>
  <w:style w:type="character" w:styleId="Komentaronuoroda">
    <w:name w:val="annotation reference"/>
    <w:basedOn w:val="Numatytasispastraiposriftas"/>
    <w:uiPriority w:val="99"/>
    <w:semiHidden/>
    <w:unhideWhenUsed/>
    <w:rsid w:val="008B674A"/>
    <w:rPr>
      <w:sz w:val="16"/>
      <w:szCs w:val="16"/>
    </w:rPr>
  </w:style>
  <w:style w:type="paragraph" w:styleId="Komentarotekstas">
    <w:name w:val="annotation text"/>
    <w:basedOn w:val="prastasis"/>
    <w:link w:val="KomentarotekstasDiagrama"/>
    <w:uiPriority w:val="99"/>
    <w:unhideWhenUsed/>
    <w:rsid w:val="008B674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B674A"/>
    <w:rPr>
      <w:sz w:val="20"/>
      <w:szCs w:val="20"/>
    </w:rPr>
  </w:style>
  <w:style w:type="paragraph" w:styleId="Komentarotema">
    <w:name w:val="annotation subject"/>
    <w:basedOn w:val="Komentarotekstas"/>
    <w:next w:val="Komentarotekstas"/>
    <w:link w:val="KomentarotemaDiagrama"/>
    <w:uiPriority w:val="99"/>
    <w:semiHidden/>
    <w:unhideWhenUsed/>
    <w:rsid w:val="008B674A"/>
    <w:rPr>
      <w:b/>
      <w:bCs/>
    </w:rPr>
  </w:style>
  <w:style w:type="character" w:customStyle="1" w:styleId="KomentarotemaDiagrama">
    <w:name w:val="Komentaro tema Diagrama"/>
    <w:basedOn w:val="KomentarotekstasDiagrama"/>
    <w:link w:val="Komentarotema"/>
    <w:uiPriority w:val="99"/>
    <w:semiHidden/>
    <w:rsid w:val="008B674A"/>
    <w:rPr>
      <w:b/>
      <w:bCs/>
      <w:sz w:val="20"/>
      <w:szCs w:val="20"/>
    </w:rPr>
  </w:style>
  <w:style w:type="character" w:styleId="Emfaz">
    <w:name w:val="Emphasis"/>
    <w:basedOn w:val="Numatytasispastraiposriftas"/>
    <w:uiPriority w:val="20"/>
    <w:qFormat/>
    <w:rsid w:val="00CD69C4"/>
    <w:rPr>
      <w:i/>
      <w:iCs/>
    </w:rPr>
  </w:style>
  <w:style w:type="character" w:styleId="Hipersaitas">
    <w:name w:val="Hyperlink"/>
    <w:basedOn w:val="Numatytasispastraiposriftas"/>
    <w:uiPriority w:val="99"/>
    <w:unhideWhenUsed/>
    <w:rsid w:val="00CD69C4"/>
    <w:rPr>
      <w:color w:val="0563C1" w:themeColor="hyperlink"/>
      <w:u w:val="single"/>
    </w:rPr>
  </w:style>
  <w:style w:type="character" w:styleId="Neapdorotaspaminjimas">
    <w:name w:val="Unresolved Mention"/>
    <w:basedOn w:val="Numatytasispastraiposriftas"/>
    <w:uiPriority w:val="99"/>
    <w:semiHidden/>
    <w:unhideWhenUsed/>
    <w:rsid w:val="00CD6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090370">
      <w:bodyDiv w:val="1"/>
      <w:marLeft w:val="0"/>
      <w:marRight w:val="0"/>
      <w:marTop w:val="0"/>
      <w:marBottom w:val="0"/>
      <w:divBdr>
        <w:top w:val="none" w:sz="0" w:space="0" w:color="auto"/>
        <w:left w:val="none" w:sz="0" w:space="0" w:color="auto"/>
        <w:bottom w:val="none" w:sz="0" w:space="0" w:color="auto"/>
        <w:right w:val="none" w:sz="0" w:space="0" w:color="auto"/>
      </w:divBdr>
    </w:div>
    <w:div w:id="49002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sv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info@kretingosvvg.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37AF8-8272-4E82-B4AA-E7B4B5CE1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1957</Characters>
  <Application>Microsoft Office Word</Application>
  <DocSecurity>0</DocSecurity>
  <Lines>16</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Kanapeckaitė</dc:creator>
  <cp:keywords/>
  <dc:description/>
  <cp:lastModifiedBy>Lina Stanienė</cp:lastModifiedBy>
  <cp:revision>2</cp:revision>
  <cp:lastPrinted>2022-09-30T12:21:00Z</cp:lastPrinted>
  <dcterms:created xsi:type="dcterms:W3CDTF">2023-05-30T07:46:00Z</dcterms:created>
  <dcterms:modified xsi:type="dcterms:W3CDTF">2023-05-30T07:46:00Z</dcterms:modified>
</cp:coreProperties>
</file>